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Leeds Arts University.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Ravensbourne University London….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..…………………………….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Harper Adams University...….…….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Humanities…………………………………………....…...…….…..…….…..…….…………….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Manchester Metropolitan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Aberystwyth University is based by the sea.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